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附件1：</w:t>
      </w:r>
    </w:p>
    <w:p>
      <w:pPr>
        <w:jc w:val="center"/>
        <w:rPr>
          <w:rFonts w:ascii="仿宋" w:hAnsi="仿宋" w:eastAsia="仿宋" w:cs="仿宋"/>
          <w:b/>
          <w:sz w:val="44"/>
          <w:szCs w:val="44"/>
        </w:rPr>
      </w:pPr>
      <w:r>
        <w:rPr>
          <w:rFonts w:hint="eastAsia" w:ascii="仿宋" w:hAnsi="仿宋" w:eastAsia="仿宋" w:cs="仿宋"/>
          <w:b/>
          <w:sz w:val="44"/>
          <w:szCs w:val="44"/>
        </w:rPr>
        <w:t>浙江省建筑业行业协会</w:t>
      </w:r>
    </w:p>
    <w:p>
      <w:pPr>
        <w:jc w:val="center"/>
        <w:rPr>
          <w:rFonts w:ascii="仿宋" w:hAnsi="仿宋" w:eastAsia="仿宋" w:cs="仿宋"/>
          <w:b/>
          <w:sz w:val="44"/>
          <w:szCs w:val="44"/>
        </w:rPr>
      </w:pPr>
      <w:r>
        <w:rPr>
          <w:rFonts w:hint="eastAsia" w:ascii="仿宋" w:hAnsi="仿宋" w:eastAsia="仿宋" w:cs="仿宋"/>
          <w:b/>
          <w:sz w:val="44"/>
          <w:szCs w:val="44"/>
        </w:rPr>
        <w:t>科学技术创新成果评选办法</w:t>
      </w:r>
    </w:p>
    <w:p>
      <w:pPr>
        <w:spacing w:line="520" w:lineRule="exact"/>
        <w:jc w:val="center"/>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2020版</w:t>
      </w:r>
      <w:r>
        <w:rPr>
          <w:rFonts w:hint="eastAsia" w:ascii="仿宋" w:hAnsi="仿宋" w:eastAsia="仿宋" w:cs="仿宋"/>
          <w:sz w:val="32"/>
          <w:szCs w:val="32"/>
        </w:rPr>
        <w:t>）</w:t>
      </w:r>
    </w:p>
    <w:p>
      <w:pPr>
        <w:jc w:val="center"/>
        <w:rPr>
          <w:rFonts w:ascii="仿宋" w:hAnsi="仿宋" w:eastAsia="仿宋" w:cs="仿宋"/>
          <w:b/>
          <w:sz w:val="32"/>
          <w:szCs w:val="32"/>
        </w:rPr>
      </w:pP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第一章 总 则</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为推动建筑业实施创新驱动发展战略，建立建筑行业科技创新激励机制，鼓励在科技进步活动中做出突出贡献的建筑业企业，浙江省建筑业行业协会设立浙江省</w:t>
      </w:r>
      <w:r>
        <w:rPr>
          <w:rFonts w:hint="eastAsia" w:ascii="仿宋" w:hAnsi="仿宋" w:eastAsia="仿宋" w:cs="仿宋"/>
          <w:bCs/>
          <w:sz w:val="32"/>
          <w:szCs w:val="32"/>
        </w:rPr>
        <w:t>建筑业行业协会</w:t>
      </w:r>
      <w:r>
        <w:rPr>
          <w:rFonts w:hint="eastAsia" w:ascii="仿宋" w:hAnsi="仿宋" w:eastAsia="仿宋" w:cs="仿宋"/>
          <w:sz w:val="32"/>
          <w:szCs w:val="32"/>
        </w:rPr>
        <w:t>科学技术创新成果奖。根据《中华人民共和国科学技术进步法》、《国家科学技术奖励条例》，制定本办法。</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浙江省</w:t>
      </w:r>
      <w:r>
        <w:rPr>
          <w:rFonts w:hint="eastAsia" w:ascii="仿宋" w:hAnsi="仿宋" w:eastAsia="仿宋" w:cs="仿宋"/>
          <w:bCs/>
          <w:sz w:val="32"/>
          <w:szCs w:val="32"/>
        </w:rPr>
        <w:t>建筑业行业协会</w:t>
      </w:r>
      <w:r>
        <w:rPr>
          <w:rFonts w:hint="eastAsia" w:ascii="仿宋" w:hAnsi="仿宋" w:eastAsia="仿宋" w:cs="仿宋"/>
          <w:sz w:val="32"/>
          <w:szCs w:val="32"/>
        </w:rPr>
        <w:t>科学技术创新成果奖经浙江省建筑业行业协会五届二次理事（常务）会议审议通过设立。</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本奖项旨在提高工程建设行业在工程管理、节能减排、绿色环保、建造方式和施工技术、施工装备、建筑材料等方面的自主创新能力和水平。</w:t>
      </w:r>
    </w:p>
    <w:p>
      <w:pPr>
        <w:spacing w:line="580" w:lineRule="exact"/>
        <w:ind w:firstLine="643" w:firstLineChars="200"/>
        <w:jc w:val="left"/>
        <w:rPr>
          <w:rFonts w:ascii="Calibri" w:hAnsi="Calibri" w:eastAsia="宋体" w:cs="Times New Roman"/>
          <w:b/>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浙江省</w:t>
      </w:r>
      <w:r>
        <w:rPr>
          <w:rFonts w:hint="eastAsia" w:ascii="仿宋" w:hAnsi="仿宋" w:eastAsia="仿宋" w:cs="仿宋"/>
          <w:bCs/>
          <w:sz w:val="32"/>
          <w:szCs w:val="32"/>
        </w:rPr>
        <w:t>建筑业行业协会</w:t>
      </w:r>
      <w:r>
        <w:rPr>
          <w:rFonts w:hint="eastAsia" w:ascii="仿宋" w:hAnsi="仿宋" w:eastAsia="仿宋" w:cs="仿宋"/>
          <w:sz w:val="32"/>
          <w:szCs w:val="32"/>
        </w:rPr>
        <w:t>科学技术创新成果奖授予在施工技术创新、专利开发、工艺革新、工法研发等方面有重大突破，取得国内领先或国际先进水平的技术创新成果的建筑业企业。</w:t>
      </w:r>
    </w:p>
    <w:p>
      <w:pPr>
        <w:spacing w:line="580" w:lineRule="exact"/>
        <w:ind w:firstLine="630" w:firstLineChars="196"/>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评选活动贯彻尊重知识、尊重人才、崇尚科学的方针，遵循公开、公平、公正的原则。坚持依法办奖、坚持公益为本、坚持诚实守信。</w:t>
      </w:r>
    </w:p>
    <w:p>
      <w:pPr>
        <w:spacing w:line="580" w:lineRule="exact"/>
        <w:ind w:firstLine="630" w:firstLineChars="196"/>
        <w:rPr>
          <w:rFonts w:ascii="仿宋" w:hAnsi="仿宋" w:eastAsia="仿宋" w:cs="仿宋"/>
          <w:b/>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本奖项每年评选一次。</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第二章 组织机构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第七条  浙江省建筑业行业协会成立评审委员会负责科学技术创新成果奖的评审工作。评审委员会设主任委员1人，副主任委员3人，委员若干人。评审委员须具有正高级技术职称，有较高理论水平和丰富实践经验，原则上为业内资深专家和浙江省建筑业行业协会专家委员会成员。评审委员会下设评审办公室。</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第八条  评审委员会实行动态任职制度。浙江省建筑业行业协会评审委员会办公室每年从专家库中遴选专家组成评审委员会。评审委员每年更换三分之一，原则上每位评审委员连任不超过三年。浙江省建筑业行业协会评审办公室负责科学技术创新成果奖的申报、初审及日常管理工作。评审办公室组织若干专家进行初审并提出初审报告。</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第三章 奖项设置</w:t>
      </w:r>
    </w:p>
    <w:p>
      <w:pPr>
        <w:spacing w:line="580" w:lineRule="exact"/>
        <w:ind w:firstLine="630" w:firstLineChars="196"/>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浙江省</w:t>
      </w:r>
      <w:r>
        <w:rPr>
          <w:rFonts w:hint="eastAsia" w:ascii="仿宋" w:hAnsi="仿宋" w:eastAsia="仿宋" w:cs="仿宋"/>
          <w:bCs/>
          <w:sz w:val="32"/>
          <w:szCs w:val="32"/>
        </w:rPr>
        <w:t>建筑业行业协会</w:t>
      </w:r>
      <w:r>
        <w:rPr>
          <w:rFonts w:hint="eastAsia" w:ascii="仿宋" w:hAnsi="仿宋" w:eastAsia="仿宋" w:cs="仿宋"/>
          <w:sz w:val="32"/>
          <w:szCs w:val="32"/>
        </w:rPr>
        <w:t>科学技术创新成果奖适用于浙江省工程建设领域的房屋建筑工程、交通工程、市政工程、电力工程、水利工程和工业设备安装工程等。</w:t>
      </w:r>
    </w:p>
    <w:p>
      <w:pPr>
        <w:spacing w:line="580" w:lineRule="exact"/>
        <w:ind w:firstLine="630" w:firstLineChars="196"/>
        <w:rPr>
          <w:rFonts w:ascii="Calibri" w:hAnsi="Calibri" w:eastAsia="宋体" w:cs="Times New Roman"/>
          <w:bCs/>
          <w:color w:val="FF0000"/>
          <w:sz w:val="32"/>
          <w:szCs w:val="32"/>
        </w:rPr>
      </w:pPr>
      <w:r>
        <w:rPr>
          <w:rFonts w:hint="eastAsia" w:ascii="仿宋" w:hAnsi="仿宋" w:eastAsia="仿宋" w:cs="仿宋"/>
          <w:b/>
          <w:bCs/>
          <w:kern w:val="0"/>
          <w:sz w:val="32"/>
          <w:szCs w:val="32"/>
        </w:rPr>
        <w:t>第十条</w:t>
      </w:r>
      <w:r>
        <w:rPr>
          <w:rFonts w:hint="eastAsia" w:ascii="仿宋" w:hAnsi="仿宋" w:eastAsia="仿宋" w:cs="仿宋"/>
          <w:kern w:val="0"/>
          <w:sz w:val="32"/>
          <w:szCs w:val="32"/>
        </w:rPr>
        <w:t xml:space="preserve">  </w:t>
      </w:r>
      <w:r>
        <w:rPr>
          <w:rFonts w:hint="eastAsia" w:ascii="仿宋" w:hAnsi="仿宋" w:eastAsia="仿宋" w:cs="仿宋"/>
          <w:sz w:val="32"/>
          <w:szCs w:val="32"/>
        </w:rPr>
        <w:t>浙江省建筑业行业协会科学技术创新成果奖分为一等奖、二等奖、三等奖三个等级</w:t>
      </w:r>
      <w:r>
        <w:rPr>
          <w:rFonts w:hint="eastAsia" w:ascii="仿宋" w:hAnsi="仿宋" w:eastAsia="仿宋" w:cs="仿宋"/>
          <w:bCs/>
          <w:sz w:val="32"/>
          <w:szCs w:val="32"/>
        </w:rPr>
        <w:t>。</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第四章 申报条件</w:t>
      </w:r>
    </w:p>
    <w:p>
      <w:pPr>
        <w:spacing w:line="580" w:lineRule="exact"/>
        <w:ind w:firstLine="630" w:firstLineChars="196"/>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申报</w:t>
      </w:r>
      <w:r>
        <w:rPr>
          <w:rFonts w:hint="eastAsia" w:ascii="仿宋" w:hAnsi="仿宋" w:eastAsia="仿宋" w:cs="仿宋"/>
          <w:bCs/>
          <w:sz w:val="32"/>
          <w:szCs w:val="32"/>
        </w:rPr>
        <w:t>浙江省建筑业行业协会科学技术创新成果</w:t>
      </w:r>
      <w:r>
        <w:rPr>
          <w:rFonts w:hint="eastAsia" w:ascii="仿宋" w:hAnsi="仿宋" w:eastAsia="仿宋" w:cs="仿宋"/>
          <w:sz w:val="32"/>
          <w:szCs w:val="32"/>
        </w:rPr>
        <w:t>应符合以下条件：</w:t>
      </w:r>
    </w:p>
    <w:p>
      <w:pPr>
        <w:spacing w:line="580" w:lineRule="exact"/>
        <w:ind w:firstLine="627" w:firstLineChars="196"/>
        <w:rPr>
          <w:rFonts w:hint="default"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w:t>
      </w:r>
      <w:r>
        <w:rPr>
          <w:rFonts w:hint="eastAsia" w:ascii="仿宋" w:hAnsi="仿宋" w:eastAsia="仿宋" w:cs="仿宋"/>
          <w:sz w:val="32"/>
          <w:szCs w:val="32"/>
          <w:lang w:val="en-US" w:eastAsia="zh-CN"/>
        </w:rPr>
        <w:t>申报成果所应用的工程为近三年内竣工工程；</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、研发程序完整，具有独立知识产权，经济效益、社会效益显著，通过省部级工法</w:t>
      </w:r>
      <w:r>
        <w:rPr>
          <w:rFonts w:hint="eastAsia" w:ascii="仿宋" w:hAnsi="仿宋" w:eastAsia="仿宋" w:cs="仿宋"/>
          <w:bCs/>
          <w:sz w:val="32"/>
          <w:szCs w:val="32"/>
        </w:rPr>
        <w:t>认定</w:t>
      </w:r>
      <w:r>
        <w:rPr>
          <w:rFonts w:hint="eastAsia" w:ascii="仿宋" w:hAnsi="仿宋" w:eastAsia="仿宋" w:cs="仿宋"/>
          <w:sz w:val="32"/>
          <w:szCs w:val="32"/>
        </w:rPr>
        <w:t>、专利</w:t>
      </w:r>
      <w:bookmarkStart w:id="0" w:name="_GoBack"/>
      <w:bookmarkEnd w:id="0"/>
      <w:r>
        <w:rPr>
          <w:rFonts w:hint="eastAsia" w:ascii="仿宋" w:hAnsi="仿宋" w:eastAsia="仿宋" w:cs="仿宋"/>
          <w:sz w:val="32"/>
          <w:szCs w:val="32"/>
        </w:rPr>
        <w:t>的鉴定、评价，并达到国内领先或国际先进水平；</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、具有创新性、实用性、安全性和经济性；</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、在实施技术开发项目中，完成重大科学技术创新、科学技术成果转化，创造显著经济效益；</w:t>
      </w:r>
    </w:p>
    <w:p>
      <w:pPr>
        <w:spacing w:line="580" w:lineRule="exact"/>
        <w:ind w:firstLine="627" w:firstLineChars="196"/>
        <w:rPr>
          <w:rFonts w:ascii="仿宋" w:hAnsi="仿宋" w:eastAsia="仿宋" w:cs="仿宋"/>
          <w:b/>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、在工程项目建设中，最大限度的应用工程建设前沿技术，并取得了重大成果，使工程建设项目整体科技水平达到国内先进及其以上</w:t>
      </w:r>
      <w:r>
        <w:rPr>
          <w:rFonts w:hint="eastAsia" w:ascii="仿宋" w:hAnsi="仿宋" w:eastAsia="仿宋" w:cs="仿宋"/>
          <w:bCs/>
          <w:sz w:val="32"/>
          <w:szCs w:val="32"/>
        </w:rPr>
        <w:t>。</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第五章 推荐与评审</w:t>
      </w:r>
    </w:p>
    <w:p>
      <w:pPr>
        <w:spacing w:line="580" w:lineRule="exact"/>
        <w:ind w:firstLine="705"/>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本奖项由下列单位推荐：</w:t>
      </w:r>
    </w:p>
    <w:p>
      <w:pPr>
        <w:spacing w:line="580" w:lineRule="exact"/>
        <w:ind w:firstLine="705"/>
        <w:rPr>
          <w:rFonts w:ascii="仿宋" w:hAnsi="仿宋" w:eastAsia="仿宋" w:cs="仿宋"/>
          <w:sz w:val="32"/>
          <w:szCs w:val="32"/>
        </w:rPr>
      </w:pPr>
      <w:r>
        <w:rPr>
          <w:rFonts w:hint="eastAsia" w:ascii="仿宋" w:hAnsi="仿宋" w:eastAsia="仿宋" w:cs="仿宋"/>
          <w:sz w:val="32"/>
          <w:szCs w:val="32"/>
        </w:rPr>
        <w:t>1、各市建筑业协会；</w:t>
      </w:r>
    </w:p>
    <w:p>
      <w:pPr>
        <w:spacing w:line="580" w:lineRule="exact"/>
        <w:ind w:firstLine="705"/>
        <w:rPr>
          <w:rFonts w:ascii="仿宋" w:hAnsi="仿宋" w:eastAsia="仿宋" w:cs="仿宋"/>
          <w:bCs/>
          <w:sz w:val="28"/>
          <w:szCs w:val="28"/>
        </w:rPr>
      </w:pPr>
      <w:r>
        <w:rPr>
          <w:rFonts w:hint="eastAsia" w:ascii="仿宋" w:hAnsi="仿宋" w:eastAsia="仿宋" w:cs="仿宋"/>
          <w:sz w:val="32"/>
          <w:szCs w:val="32"/>
        </w:rPr>
        <w:t>2、</w:t>
      </w:r>
      <w:r>
        <w:rPr>
          <w:rFonts w:hint="eastAsia" w:ascii="仿宋" w:hAnsi="仿宋" w:eastAsia="仿宋" w:cs="仿宋"/>
          <w:bCs/>
          <w:sz w:val="32"/>
          <w:szCs w:val="32"/>
        </w:rPr>
        <w:t>省级有关专业工程行业协会；</w:t>
      </w:r>
    </w:p>
    <w:p>
      <w:pPr>
        <w:spacing w:line="580" w:lineRule="exact"/>
        <w:ind w:firstLine="705"/>
        <w:rPr>
          <w:rFonts w:ascii="仿宋" w:hAnsi="仿宋" w:eastAsia="仿宋" w:cs="仿宋"/>
          <w:sz w:val="32"/>
          <w:szCs w:val="32"/>
        </w:rPr>
      </w:pPr>
      <w:r>
        <w:rPr>
          <w:rFonts w:hint="eastAsia" w:ascii="仿宋" w:hAnsi="仿宋" w:eastAsia="仿宋" w:cs="仿宋"/>
          <w:sz w:val="32"/>
          <w:szCs w:val="32"/>
        </w:rPr>
        <w:t>3、省建设投资集团股份有限公司。</w:t>
      </w:r>
    </w:p>
    <w:p>
      <w:pPr>
        <w:spacing w:line="580" w:lineRule="exact"/>
        <w:ind w:firstLine="480" w:firstLineChars="150"/>
        <w:rPr>
          <w:rFonts w:ascii="仿宋" w:hAnsi="仿宋" w:eastAsia="仿宋" w:cs="仿宋"/>
          <w:sz w:val="32"/>
          <w:szCs w:val="32"/>
        </w:rPr>
      </w:pPr>
      <w:r>
        <w:rPr>
          <w:rFonts w:hint="eastAsia" w:ascii="仿宋" w:hAnsi="仿宋" w:eastAsia="仿宋" w:cs="仿宋"/>
          <w:sz w:val="32"/>
          <w:szCs w:val="32"/>
        </w:rPr>
        <w:t>第十三条  申报单位填报书面材料并准备完整、真实、可靠的证明材料，向推荐单位提出申请；推荐单位对提交材料进行认真的检查、审核，择优推荐并上报浙江省建筑业行业协会评审办公室。</w:t>
      </w:r>
    </w:p>
    <w:p>
      <w:pPr>
        <w:spacing w:line="580" w:lineRule="exact"/>
        <w:ind w:firstLine="480" w:firstLineChars="15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第十四条</w:t>
      </w:r>
      <w:r>
        <w:rPr>
          <w:rFonts w:hint="eastAsia" w:ascii="仿宋" w:hAnsi="仿宋" w:eastAsia="仿宋" w:cs="仿宋"/>
          <w:sz w:val="32"/>
          <w:szCs w:val="32"/>
        </w:rPr>
        <w:t xml:space="preserve">  浙江省建筑业行业协会评审办公室依照本办法规定的申报条件和要求组织专家进行初审，并向评审委员会提出初审报告。</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评审委员会以会议方式对推荐名单进行审定，必要时可要求申报企业现场答辩。评审委员会以无记名投票形式评出各个奖项，三分之二及以上委员通过为有效。评选结果在浙江省建筑业行业协会网站上进行15天的公示，经公示无异议的正式发文公布。</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对审定结果持有异议的单位或个人，须在公示期内以书面形式向浙江省建筑业行业协会反映。以单位名义的应加盖单位公章并注明联系人姓名和电话，否则不予受理；以个人名义反映的应署明真实姓名、工作单位、联系电话和联系地址等信息，否则不予受理。</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对获得一等奖项的创新成果，我会将向中国建筑业协会和中国施工企业管理协会推荐参加全国建设工程科学技术奖的评审。</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第六章 奖励和罚则</w:t>
      </w:r>
    </w:p>
    <w:p>
      <w:pPr>
        <w:spacing w:line="580" w:lineRule="exact"/>
        <w:ind w:firstLine="313" w:firstLineChars="98"/>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第十八条</w:t>
      </w:r>
      <w:r>
        <w:rPr>
          <w:rFonts w:hint="eastAsia" w:ascii="仿宋" w:hAnsi="仿宋" w:eastAsia="仿宋" w:cs="仿宋"/>
          <w:sz w:val="32"/>
          <w:szCs w:val="32"/>
        </w:rPr>
        <w:t xml:space="preserve">  浙江省建筑业行业协会公布表彰决定，在网站上公告获奖名单，并对获奖</w:t>
      </w:r>
      <w:r>
        <w:rPr>
          <w:rFonts w:hint="eastAsia" w:ascii="仿宋" w:hAnsi="仿宋" w:eastAsia="仿宋" w:cs="仿宋"/>
          <w:bCs/>
          <w:sz w:val="32"/>
          <w:szCs w:val="32"/>
        </w:rPr>
        <w:t>企业</w:t>
      </w:r>
      <w:r>
        <w:rPr>
          <w:rFonts w:hint="eastAsia" w:ascii="仿宋" w:hAnsi="仿宋" w:eastAsia="仿宋" w:cs="仿宋"/>
          <w:sz w:val="32"/>
          <w:szCs w:val="32"/>
        </w:rPr>
        <w:t>授予荣誉证书。</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如发现获奖企业弄虚作假，剽窃、侵夺他人的发明和其他科学技术成果，或者以其他不正当手段骗取奖项的，浙江省建筑业行业协会将予以公布，撤消其奖励和追回荣誉证书，并终身取消申报资格。情节严重者，将建议有关部门追究其法律责任。</w:t>
      </w: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第七章 附  则</w:t>
      </w:r>
    </w:p>
    <w:p>
      <w:pPr>
        <w:spacing w:line="580" w:lineRule="exact"/>
        <w:ind w:firstLine="705"/>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本办法自浙江省建筑业行业协会五届二次理事暨五届二次常务理事会审议通过之日起执行。</w:t>
      </w:r>
    </w:p>
    <w:p>
      <w:pPr>
        <w:spacing w:line="580" w:lineRule="exact"/>
        <w:ind w:firstLine="705"/>
        <w:rPr>
          <w:rFonts w:ascii="仿宋" w:hAnsi="仿宋" w:eastAsia="仿宋" w:cs="仿宋"/>
          <w:color w:val="000000"/>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本办法由浙江省建筑业行业协会负责解释。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2108"/>
    <w:rsid w:val="000041BD"/>
    <w:rsid w:val="00004840"/>
    <w:rsid w:val="000659B8"/>
    <w:rsid w:val="000833D0"/>
    <w:rsid w:val="0009307B"/>
    <w:rsid w:val="000D4ECF"/>
    <w:rsid w:val="0014523E"/>
    <w:rsid w:val="001E5E32"/>
    <w:rsid w:val="002C0238"/>
    <w:rsid w:val="002C2108"/>
    <w:rsid w:val="00355AC0"/>
    <w:rsid w:val="004F49F2"/>
    <w:rsid w:val="005B1CD5"/>
    <w:rsid w:val="006546C0"/>
    <w:rsid w:val="006D765C"/>
    <w:rsid w:val="00701338"/>
    <w:rsid w:val="007249D2"/>
    <w:rsid w:val="008326CE"/>
    <w:rsid w:val="008462B1"/>
    <w:rsid w:val="008D4C75"/>
    <w:rsid w:val="00912E90"/>
    <w:rsid w:val="009A1F91"/>
    <w:rsid w:val="00A14311"/>
    <w:rsid w:val="00A37364"/>
    <w:rsid w:val="00A94B00"/>
    <w:rsid w:val="00B47C41"/>
    <w:rsid w:val="00BD2B7F"/>
    <w:rsid w:val="00CB2994"/>
    <w:rsid w:val="00CF4E33"/>
    <w:rsid w:val="00D9327E"/>
    <w:rsid w:val="00E10BB6"/>
    <w:rsid w:val="00F750BC"/>
    <w:rsid w:val="22FE7DD6"/>
    <w:rsid w:val="45CF0648"/>
    <w:rsid w:val="53A57358"/>
    <w:rsid w:val="6062158C"/>
    <w:rsid w:val="635530EF"/>
    <w:rsid w:val="63735363"/>
    <w:rsid w:val="6A1111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AA623-BFDD-43CB-A440-46C8786BE36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281</Words>
  <Characters>1603</Characters>
  <Lines>13</Lines>
  <Paragraphs>3</Paragraphs>
  <TotalTime>19</TotalTime>
  <ScaleCrop>false</ScaleCrop>
  <LinksUpToDate>false</LinksUpToDate>
  <CharactersWithSpaces>1881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2019-02-20T02:55:00Z</dcterms:created>
  <dc:creator>User</dc:creator>
  <cp:lastModifiedBy>星光</cp:lastModifiedBy>
  <cp:lastPrinted>2019-01-08T02:54:00Z</cp:lastPrinted>
  <dcterms:modified xsi:type="dcterms:W3CDTF">2020-09-17T02:05:44Z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